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F7" w:rsidRPr="00D143F7" w:rsidRDefault="00D143F7" w:rsidP="00D143F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D143F7" w:rsidRPr="00D143F7" w:rsidRDefault="00D143F7" w:rsidP="00D143F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38"/>
          <w:szCs w:val="38"/>
        </w:rPr>
      </w:pPr>
      <w:r w:rsidRPr="00D143F7">
        <w:rPr>
          <w:rFonts w:ascii="Times New Roman" w:hAnsi="Times New Roman" w:cs="Times New Roman"/>
          <w:b/>
          <w:color w:val="000000"/>
          <w:sz w:val="38"/>
          <w:szCs w:val="38"/>
        </w:rPr>
        <w:t>Администрация Калининского сельского поселения</w:t>
      </w:r>
    </w:p>
    <w:p w:rsidR="00D143F7" w:rsidRPr="00D143F7" w:rsidRDefault="00D143F7" w:rsidP="00D143F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D143F7" w:rsidRPr="00D143F7" w:rsidTr="00E720DC">
        <w:trPr>
          <w:trHeight w:val="237"/>
        </w:trPr>
        <w:tc>
          <w:tcPr>
            <w:tcW w:w="9857" w:type="dxa"/>
            <w:shd w:val="clear" w:color="auto" w:fill="auto"/>
          </w:tcPr>
          <w:p w:rsidR="00D143F7" w:rsidRPr="00D143F7" w:rsidRDefault="00D143F7" w:rsidP="00D143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143F7" w:rsidRPr="00D143F7" w:rsidRDefault="00D143F7" w:rsidP="00D143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D143F7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921256" w:rsidRDefault="00921256" w:rsidP="00D143F7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143F7" w:rsidRDefault="00D143F7" w:rsidP="00D143F7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143F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62614">
        <w:rPr>
          <w:rFonts w:ascii="Times New Roman" w:hAnsi="Times New Roman" w:cs="Times New Roman"/>
          <w:color w:val="000000"/>
          <w:sz w:val="28"/>
          <w:szCs w:val="28"/>
        </w:rPr>
        <w:t xml:space="preserve">10.04.2020 </w:t>
      </w:r>
      <w:r w:rsidRPr="00D143F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62614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D143F7" w:rsidRDefault="00D143F7" w:rsidP="009212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Pr="00D143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64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Калининского сельского поселения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Калининского сельского поселения</w:t>
      </w:r>
      <w:r w:rsidRPr="00D143F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143F7" w:rsidRDefault="00D143F7" w:rsidP="00D143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43F7" w:rsidRDefault="00D143F7" w:rsidP="00D143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43F7" w:rsidRDefault="00D143F7" w:rsidP="00D143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со статьей 174,3 Бюджетного кодекса РФ, руководствуясь </w:t>
      </w:r>
      <w:r w:rsidRPr="00D14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Уставом Калининского сельского поселения</w:t>
      </w:r>
    </w:p>
    <w:p w:rsidR="00D143F7" w:rsidRDefault="00D143F7" w:rsidP="00D143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43F7" w:rsidRPr="00D143F7" w:rsidRDefault="00D143F7" w:rsidP="00D143F7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143F7">
        <w:rPr>
          <w:rFonts w:ascii="Times New Roman" w:hAnsi="Times New Roman"/>
          <w:sz w:val="28"/>
          <w:szCs w:val="28"/>
        </w:rPr>
        <w:t>ПОСТАНОВЛЯЮ:</w:t>
      </w:r>
    </w:p>
    <w:p w:rsidR="00D143F7" w:rsidRPr="00D143F7" w:rsidRDefault="00D143F7" w:rsidP="00D143F7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43F7" w:rsidRPr="006B286A" w:rsidRDefault="00D143F7" w:rsidP="00D143F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43F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6B286A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Калининского сельского поселения и оценки налоговых расходов Калининского сельского поселения.</w:t>
      </w:r>
    </w:p>
    <w:p w:rsidR="006B286A" w:rsidRPr="006B286A" w:rsidRDefault="006B286A" w:rsidP="006B28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6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вестник», а также разместить на официальном сайте Калининского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6B286A" w:rsidRPr="006B286A" w:rsidRDefault="006B286A" w:rsidP="006B286A">
      <w:pPr>
        <w:pStyle w:val="a4"/>
        <w:numPr>
          <w:ilvl w:val="0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8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28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286A" w:rsidRPr="00D143F7" w:rsidRDefault="006B286A" w:rsidP="006B286A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3F7" w:rsidRPr="00D143F7" w:rsidRDefault="00D143F7" w:rsidP="00D143F7">
      <w:pPr>
        <w:shd w:val="clear" w:color="auto" w:fill="FFFFFF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143F7" w:rsidRDefault="006B286A" w:rsidP="006B2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D143F7" w:rsidRDefault="00D143F7" w:rsidP="0076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3F7" w:rsidRDefault="00D143F7" w:rsidP="0076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3F7" w:rsidRDefault="00D143F7" w:rsidP="0076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3F7" w:rsidRDefault="00D143F7" w:rsidP="0076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3F7" w:rsidRDefault="00D143F7" w:rsidP="006B2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256" w:rsidRDefault="00921256" w:rsidP="006B2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86A" w:rsidRDefault="006B286A" w:rsidP="006B2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A64" w:rsidRPr="00761A64" w:rsidRDefault="00761A64" w:rsidP="0076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61A64" w:rsidRPr="00761A64" w:rsidRDefault="00761A64" w:rsidP="0076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61A64" w:rsidRPr="00761A64" w:rsidRDefault="00761A64" w:rsidP="0076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761A64" w:rsidRPr="00761A64" w:rsidRDefault="00761A64" w:rsidP="0076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от </w:t>
      </w:r>
      <w:r w:rsidR="00762614">
        <w:rPr>
          <w:rFonts w:ascii="Times New Roman" w:hAnsi="Times New Roman" w:cs="Times New Roman"/>
          <w:color w:val="000000"/>
          <w:sz w:val="28"/>
          <w:szCs w:val="28"/>
        </w:rPr>
        <w:t xml:space="preserve">10.04.2020 </w:t>
      </w:r>
      <w:r w:rsidR="00762614" w:rsidRPr="00D143F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62614">
        <w:rPr>
          <w:rFonts w:ascii="Times New Roman" w:hAnsi="Times New Roman" w:cs="Times New Roman"/>
          <w:color w:val="000000"/>
          <w:sz w:val="28"/>
          <w:szCs w:val="28"/>
        </w:rPr>
        <w:t>27</w:t>
      </w:r>
      <w:bookmarkStart w:id="0" w:name="_GoBack"/>
      <w:bookmarkEnd w:id="0"/>
    </w:p>
    <w:p w:rsidR="00761A64" w:rsidRPr="00761A64" w:rsidRDefault="00761A64" w:rsidP="0076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A64" w:rsidRPr="00761A64" w:rsidRDefault="00761A64" w:rsidP="0076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A64" w:rsidRPr="00761A64" w:rsidRDefault="00761A64" w:rsidP="00761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A64" w:rsidRPr="00761A64" w:rsidRDefault="00761A64" w:rsidP="00761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Порядок формирования перечня налоговых расходов Калининского сельского поселения и оценки налоговых расходов Калининского сельского поселения</w:t>
      </w:r>
    </w:p>
    <w:p w:rsidR="00761A64" w:rsidRPr="00761A64" w:rsidRDefault="00761A64" w:rsidP="00761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I. Общие положения 1.</w:t>
      </w:r>
    </w:p>
    <w:p w:rsidR="00761A64" w:rsidRDefault="00761A64" w:rsidP="00761A64">
      <w:pPr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перечня налоговых расходов Калининского сельского поселения, реестра налоговых расходов Калининского сельского поселения и методику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 (далее - налоговые расходы). Под оценкой налоговых расходов в целях настоящего Порядка понимается оценка объемов и оценка эффективности налоговых расходов. </w:t>
      </w:r>
    </w:p>
    <w:p w:rsidR="00761A64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В целях настоящего Порядка применяются следующие понятия и термины: налоговые расходы - выпадающие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>сельского поселения, не относящимися к муниципальным программам сельского поселения;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куратор налогового расхода - ответственный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 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поселения, реализуемым в рамках нескольких муниципальных программ сельского; социальные налоговые расходы - целевая категория налоговых расходов, включающая налоговые расходы, предоставляемые отдельным социально </w:t>
      </w:r>
      <w:r w:rsidRPr="00761A64">
        <w:rPr>
          <w:rFonts w:ascii="Times New Roman" w:hAnsi="Times New Roman" w:cs="Times New Roman"/>
          <w:sz w:val="28"/>
          <w:szCs w:val="28"/>
        </w:rPr>
        <w:lastRenderedPageBreak/>
        <w:t xml:space="preserve">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 </w:t>
      </w:r>
      <w:proofErr w:type="gramEnd"/>
    </w:p>
    <w:p w:rsidR="00761A64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поселения; 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поселения; </w:t>
      </w:r>
    </w:p>
    <w:p w:rsidR="00761A64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 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 </w:t>
      </w:r>
      <w:proofErr w:type="gramEnd"/>
    </w:p>
    <w:p w:rsidR="00761A64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иные характеристики, предусмотренные разделом III приложения к настоящему Порядку; </w:t>
      </w:r>
    </w:p>
    <w:p w:rsidR="00761A64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поселения, их структурных элементов, а также направлений деятельности, не входящих в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>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A64">
        <w:rPr>
          <w:rFonts w:ascii="Times New Roman" w:hAnsi="Times New Roman" w:cs="Times New Roman"/>
          <w:sz w:val="28"/>
          <w:szCs w:val="28"/>
        </w:rPr>
        <w:t>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 правовых актов и международных договоров и сроки действия таких положений; реестр налоговых расходов - совокупность данных о нормативных, фискальных и </w:t>
      </w:r>
      <w:r w:rsidRPr="00761A64">
        <w:rPr>
          <w:rFonts w:ascii="Times New Roman" w:hAnsi="Times New Roman" w:cs="Times New Roman"/>
          <w:sz w:val="28"/>
          <w:szCs w:val="28"/>
        </w:rPr>
        <w:lastRenderedPageBreak/>
        <w:t>целевых характеристиках налоговых расходов, предусмотренных перечнем налоговых расходов;</w:t>
      </w:r>
    </w:p>
    <w:p w:rsidR="00761A64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 паспорт налогового расхода - совокупность данных о нормативных, фискальных и целевых характеристиках налогового расхода. </w:t>
      </w:r>
    </w:p>
    <w:p w:rsidR="00EA7CDE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3. В целях оценки налоговых расходов финансовый орган Администрации </w:t>
      </w:r>
      <w:r w:rsidR="00EA7CDE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</w:p>
    <w:p w:rsidR="00EA7CDE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а) формирует перечень налоговых расходов; </w:t>
      </w:r>
    </w:p>
    <w:p w:rsidR="00EA7CDE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б) ведет реестр налоговых расходов; </w:t>
      </w:r>
    </w:p>
    <w:p w:rsidR="00EA7CDE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EA7CDE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 г) осуществляет обобщение результатов оценки эффективности налоговых расходов, проводимой кураторами налоговых расходов. </w:t>
      </w:r>
    </w:p>
    <w:p w:rsidR="00F53EA7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4. В целях оценки налоговых расходов главные администраторы доходов бюджета </w:t>
      </w:r>
      <w:r w:rsidR="00EA7CDE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>сельского поселения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F53EA7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 5. В целях оценки налоговых расходов кураторы налоговых расходов: </w:t>
      </w:r>
    </w:p>
    <w:p w:rsidR="00F53EA7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F53EA7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 б) 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 </w:t>
      </w:r>
    </w:p>
    <w:p w:rsidR="006F46D3" w:rsidRDefault="006F46D3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EA7" w:rsidRDefault="00761A64" w:rsidP="00F53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расходов. Формирование и ведение реестра налоговых расходов</w:t>
      </w:r>
    </w:p>
    <w:p w:rsidR="006F46D3" w:rsidRDefault="006F46D3" w:rsidP="00F53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6D3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на очередной финансовый год и плановый период разрабатывается финансовым органом администрации поселения ежегодно в срок до 25 марта текущего финансового года и направляется на согласование в Администрацию поселения, ответственным исполнителям муниципальных программ </w:t>
      </w:r>
      <w:r w:rsidR="006F46D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 </w:t>
      </w:r>
      <w:proofErr w:type="gramEnd"/>
    </w:p>
    <w:p w:rsidR="00BA27E4" w:rsidRPr="00761A64" w:rsidRDefault="00761A64" w:rsidP="0076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6F46D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6F46D3">
        <w:rPr>
          <w:rFonts w:ascii="Times New Roman" w:hAnsi="Times New Roman" w:cs="Times New Roman"/>
          <w:sz w:val="28"/>
          <w:szCs w:val="28"/>
        </w:rPr>
        <w:t xml:space="preserve"> </w:t>
      </w:r>
      <w:r w:rsidRPr="00761A64">
        <w:rPr>
          <w:rFonts w:ascii="Times New Roman" w:hAnsi="Times New Roman" w:cs="Times New Roman"/>
          <w:sz w:val="28"/>
          <w:szCs w:val="28"/>
        </w:rPr>
        <w:t>направлениям деятельности, не входящим в муниципальные программы сельского поселения,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 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 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 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 При наличии разногласий по проекту перечня налоговых расходов финансовый орган Администрации поселения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6F46D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администрации </w:t>
      </w:r>
      <w:r w:rsidR="006F46D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6F46D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</w:t>
      </w:r>
      <w:r w:rsidRPr="00761A64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 информационно</w:t>
      </w:r>
      <w:r w:rsidR="006F46D3">
        <w:rPr>
          <w:rFonts w:ascii="Times New Roman" w:hAnsi="Times New Roman" w:cs="Times New Roman"/>
          <w:sz w:val="28"/>
          <w:szCs w:val="28"/>
        </w:rPr>
        <w:t>-</w:t>
      </w:r>
      <w:r w:rsidRPr="00761A64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"Интернет". </w:t>
      </w:r>
      <w:proofErr w:type="gramEnd"/>
    </w:p>
    <w:p w:rsidR="006F46D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 </w:t>
      </w:r>
      <w:proofErr w:type="gramEnd"/>
    </w:p>
    <w:p w:rsidR="006F46D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6F46D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6F46D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период). </w:t>
      </w:r>
    </w:p>
    <w:p w:rsidR="006F46D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11. Реестр налоговых расходов формируется и ведется в порядке, установленном Администрацией </w:t>
      </w:r>
      <w:r w:rsidR="006F46D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6F46D3" w:rsidRDefault="006F46D3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6D3" w:rsidRDefault="00761A64" w:rsidP="006F46D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III. Оценка эффективности налоговых расходов</w:t>
      </w:r>
    </w:p>
    <w:p w:rsidR="006F46D3" w:rsidRDefault="006F46D3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12. 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C50E6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C50E6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налоговых расходов: финансовым органом Администрации </w:t>
      </w:r>
      <w:r w:rsidR="00C50E6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>сельского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; 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</w:t>
      </w:r>
      <w:r w:rsidRPr="00761A64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и в срок до 15 июля представляют их в финансовый орган Администрации </w:t>
      </w:r>
      <w:r w:rsidR="00C50E6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C50E6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14. Оценка эффективности налоговых расходов (в том числе нераспределенных) осуществляется кураторами соответствующих налоговых расходов и включает: оценку целесообразности предоставления налоговых расходов; оценку результативности налоговых расходов. </w:t>
      </w:r>
    </w:p>
    <w:p w:rsidR="00C50E6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15. Критериями целесообразности осуществления налоговых расходов являются: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C50E6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 (в отношении непрограммных налоговых расходов); востребованность льготы, освобождения или иной преференции.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 </w:t>
      </w:r>
    </w:p>
    <w:p w:rsidR="00C50E6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16.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 </w:t>
      </w:r>
    </w:p>
    <w:p w:rsidR="00C50E6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17. В качестве критерия результативности определяется не менее одного показателя (индикатора): 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 которого оказывает влияние рассматриваемый налоговый расход; 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 </w:t>
      </w:r>
    </w:p>
    <w:p w:rsidR="00C50E6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18.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 </w:t>
      </w:r>
    </w:p>
    <w:p w:rsidR="00C50E6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 xml:space="preserve">В целях проведения оценки бюджетной эффективности налоговых расходов осуществляется: а) сравнительный анализ результативности налоговых расходов с альтернативными механизмами достижения поставленных целей и </w:t>
      </w:r>
      <w:r w:rsidRPr="00761A64">
        <w:rPr>
          <w:rFonts w:ascii="Times New Roman" w:hAnsi="Times New Roman" w:cs="Times New Roman"/>
          <w:sz w:val="28"/>
          <w:szCs w:val="28"/>
        </w:rPr>
        <w:lastRenderedPageBreak/>
        <w:t xml:space="preserve">задач, включающий сравнение </w:t>
      </w:r>
      <w:proofErr w:type="spellStart"/>
      <w:r w:rsidRPr="00761A64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761A64">
        <w:rPr>
          <w:rFonts w:ascii="Times New Roman" w:hAnsi="Times New Roman" w:cs="Times New Roman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 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поселения; предоставление муниципальных гарантий сельского поселения по обязательствам соответствующих категорий налогоплательщиков; 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  <w:proofErr w:type="gramEnd"/>
    </w:p>
    <w:p w:rsidR="00C50E63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 б) оценка совокупного бюджетного эффекта (самоокупаемости) налоговых расходов (в отношении стимулирующих налоговых расходов). 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 , </w:t>
      </w:r>
    </w:p>
    <w:p w:rsidR="00C50E63" w:rsidRDefault="00C50E63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A64" w:rsidRPr="00761A64" w:rsidRDefault="00761A64" w:rsidP="006F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,</w:t>
      </w:r>
    </w:p>
    <w:p w:rsidR="00761A64" w:rsidRPr="00761A64" w:rsidRDefault="00761A64" w:rsidP="00761A64">
      <w:pPr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где: - объем налогов, сборов и платежей, задекларированных для уплаты получателями налоговых расходов, в консолидированный бюджет сельского поселения от j-</w:t>
      </w:r>
      <w:proofErr w:type="spellStart"/>
      <w:r w:rsidRPr="00761A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1A64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i-ом году. 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сельского поселения от налогоплательщиков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сельского поселения; - базовый объем налогов, сборов и платежей, задекларированных для уплаты получателями налоговых расходов, в консолидированный бюджет сельского поселения от j-</w:t>
      </w:r>
      <w:proofErr w:type="spellStart"/>
      <w:r w:rsidRPr="00761A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1A64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базовом году, рассчитываемый по формуле:</w:t>
      </w: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761A64" w:rsidP="00761A64">
      <w:pPr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где: - объем налогов, сборов и платежей, задекларированных для уплаты получателями налоговых расходов, в консолидированный бюджет сельского поселения от j-</w:t>
      </w:r>
      <w:proofErr w:type="spellStart"/>
      <w:r w:rsidRPr="00761A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1A64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базовом году; - объем налоговых расходов по соответствующему налогу (иному платежу) в пользу j-</w:t>
      </w:r>
      <w:proofErr w:type="spellStart"/>
      <w:r w:rsidRPr="00761A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1A64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базовом году.</w:t>
      </w:r>
    </w:p>
    <w:p w:rsidR="00C50E63" w:rsidRDefault="00761A64" w:rsidP="00C50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 Под базовым годом понимается год, предшествующий году начала осуществления налогового расхода в пользу j-</w:t>
      </w:r>
      <w:proofErr w:type="spellStart"/>
      <w:r w:rsidRPr="00761A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1A64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 - номинальный темп прироста налоговых доходо</w:t>
      </w:r>
      <w:r w:rsidR="00C50E63">
        <w:rPr>
          <w:rFonts w:ascii="Times New Roman" w:hAnsi="Times New Roman" w:cs="Times New Roman"/>
          <w:sz w:val="28"/>
          <w:szCs w:val="28"/>
        </w:rPr>
        <w:t>в консолидированного бюджета</w:t>
      </w:r>
      <w:proofErr w:type="gramStart"/>
      <w:r w:rsidR="00C50E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сельского поселения на очередной финансовый год и плановый период, заложенному в основу решения о бюджете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 - количество налогоплательщиков-бенефициаров налогового расхода в i-ом году; - расчетная стоимость среднесрочных рыночных заимствований сельского поселения, принимаемая на уровне 7,5 процентов.</w:t>
      </w:r>
    </w:p>
    <w:p w:rsidR="00C50E63" w:rsidRDefault="00761A64" w:rsidP="00C50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 </w:t>
      </w:r>
    </w:p>
    <w:p w:rsidR="00C50E63" w:rsidRDefault="00761A64" w:rsidP="00C50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20. По итогам оценки результативности формируется заключение: о значимости вклада налоговых расходов в достижение соответствующих показателей (индикаторов); 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C50E63" w:rsidRDefault="00761A64" w:rsidP="00C50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21.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</w:t>
      </w:r>
      <w:r w:rsidRPr="00761A6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осуществления. 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C50E6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 в срок до 10 августа текущего финансового года. </w:t>
      </w:r>
    </w:p>
    <w:p w:rsidR="00C50E63" w:rsidRDefault="00761A64" w:rsidP="00C50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C50E6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утвержденным постановлением Администрации </w:t>
      </w:r>
      <w:r w:rsidR="00C50E6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761A64" w:rsidRPr="00761A64" w:rsidRDefault="00761A64" w:rsidP="00C50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23. Финансовый орган Администрации поселения обобщает результаты оценки и рекомендации по результатам оценки налоговых расходов. Результаты указанной оценки учитываются при формировании основных направлений бюджетной, налоговой политики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C50E63" w:rsidP="0076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63" w:rsidRDefault="00761A64" w:rsidP="00C50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0E63" w:rsidRDefault="00761A64" w:rsidP="00C50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к Порядку формирования перечня </w:t>
      </w:r>
      <w:proofErr w:type="gramStart"/>
      <w:r w:rsidRPr="00761A6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76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63" w:rsidRDefault="00761A64" w:rsidP="00C50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C50E6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0E63" w:rsidRDefault="00761A64" w:rsidP="00C50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</w:p>
    <w:p w:rsidR="00C50E63" w:rsidRDefault="00C50E63" w:rsidP="00C50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761A64" w:rsidRPr="00761A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0E63" w:rsidRDefault="00C50E63" w:rsidP="00C50E6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E63" w:rsidRDefault="00761A64" w:rsidP="00C50E6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Перечень информации, включаемой в паспорт налогового расхода </w:t>
      </w:r>
      <w:r w:rsidR="00C50E6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0E63" w:rsidRDefault="00761A64" w:rsidP="00C50E6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Наименование характеристики</w:t>
      </w:r>
    </w:p>
    <w:p w:rsidR="00C50E63" w:rsidRDefault="00761A64" w:rsidP="00C50E6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>Источник данных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I. Нормативные характеристики налогового расхода </w:t>
      </w:r>
      <w:r w:rsidR="0069780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61A64">
        <w:rPr>
          <w:rFonts w:ascii="Times New Roman" w:hAnsi="Times New Roman" w:cs="Times New Roman"/>
          <w:sz w:val="28"/>
          <w:szCs w:val="28"/>
        </w:rPr>
        <w:t xml:space="preserve">сельского поселения (далее - налоговый расход)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1. Наименование налога, сбора, платежа, по которому предусматривается налоговый расход перечень налоговых расходов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2. Наименование налогового расхода (содержание льготы, освобождения или иной преференции) перечень налоговых расходов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3. Ссылка на положение (статья, часть, пункт, подпункт, абзац) федерального закона, иного нормативного правового акта, устанавливающее налоговый расход перечень налоговых расходов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4. Категории получателей налогового расхода перечень налоговых расходов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5. Условия предоставления налогового расхода перечень налоговых расходов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6. Целевая категория налогового расхода данные куратора налогового расхода (далее - куратор)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7. Дата начала действия налогового расхода перечень налоговых расходов 8. Дата прекращения действия налогового расхода перечень налоговых расходов II. Целевые характеристики налогового расхода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9. Цели предоставления налогового расхода данные куратора 10.Наименование муниципальной программы (непрограммного направления деятельности), в рамках которой реализуются цели предоставления налогового расхода перечень налоговых расходов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11.Наименования структурных элементов муниципальной программы, в рамках которых реализуются цели предоставления налогового расхода перечень налоговых расходов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lastRenderedPageBreak/>
        <w:t xml:space="preserve">12.Показатели (индикаторы) достижения целей предоставления налогового расхода, в том числе показатели муниципальной программы и ее структурных элементов данные куратора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13.Фактические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 данные куратора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14.Прогнозные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 данные куратора III. Фискальные характеристики налогового расхода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15.Фактический объем налогового расхода за год, предшествующий отчетному финансовому году (тыс. рублей) данные главного администратора доходов, финансового органа *(2)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16.Оценка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 данные финансового органа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17.Фактическая численность получателей налогового расхода в году, предшествующем отчетному финансовому году (единиц)*(3) данные главного администратора доходов 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18.Фактическая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 данные главного администратора доходов </w:t>
      </w:r>
    </w:p>
    <w:p w:rsidR="0069780A" w:rsidRDefault="00761A64" w:rsidP="0069780A">
      <w:pPr>
        <w:pBdr>
          <w:bottom w:val="single" w:sz="6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64">
        <w:rPr>
          <w:rFonts w:ascii="Times New Roman" w:hAnsi="Times New Roman" w:cs="Times New Roman"/>
          <w:sz w:val="28"/>
          <w:szCs w:val="28"/>
        </w:rPr>
        <w:t>19.Базовый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 рублей)</w:t>
      </w:r>
      <w:r w:rsidR="0069780A">
        <w:rPr>
          <w:rFonts w:ascii="Times New Roman" w:hAnsi="Times New Roman" w:cs="Times New Roman"/>
          <w:sz w:val="28"/>
          <w:szCs w:val="28"/>
        </w:rPr>
        <w:t xml:space="preserve"> </w:t>
      </w:r>
      <w:r w:rsidRPr="00761A64">
        <w:rPr>
          <w:rFonts w:ascii="Times New Roman" w:hAnsi="Times New Roman" w:cs="Times New Roman"/>
          <w:sz w:val="28"/>
          <w:szCs w:val="28"/>
        </w:rPr>
        <w:t>2 данные главного администратора доходов 20.Объем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</w:r>
      <w:proofErr w:type="gramEnd"/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 *(1) 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t xml:space="preserve"> *(2) В случаях и порядке, предусмотренных пунктом 11 Порядка формирования перечня налоговых расходов сельского поселения и оценки налоговых расходов сельского поселения. </w:t>
      </w:r>
    </w:p>
    <w:p w:rsidR="00761A64" w:rsidRPr="0069780A" w:rsidRDefault="00761A64" w:rsidP="0069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64">
        <w:rPr>
          <w:rFonts w:ascii="Times New Roman" w:hAnsi="Times New Roman" w:cs="Times New Roman"/>
          <w:sz w:val="28"/>
          <w:szCs w:val="28"/>
        </w:rPr>
        <w:lastRenderedPageBreak/>
        <w:t>*(3) Информация подлежит формированию и представлению в отношении налоговых расходов, перечень которых определяется финансов</w:t>
      </w:r>
      <w:r w:rsidRPr="00761A64">
        <w:rPr>
          <w:rFonts w:ascii="Times New Roman" w:hAnsi="Times New Roman" w:cs="Times New Roman"/>
          <w:sz w:val="24"/>
          <w:szCs w:val="24"/>
        </w:rPr>
        <w:t>ым органом.</w:t>
      </w:r>
    </w:p>
    <w:sectPr w:rsidR="00761A64" w:rsidRPr="0069780A" w:rsidSect="00761A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27487"/>
    <w:multiLevelType w:val="hybridMultilevel"/>
    <w:tmpl w:val="99F4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5D"/>
    <w:rsid w:val="005E7DE5"/>
    <w:rsid w:val="0069780A"/>
    <w:rsid w:val="006B286A"/>
    <w:rsid w:val="006F46D3"/>
    <w:rsid w:val="00761A64"/>
    <w:rsid w:val="00762614"/>
    <w:rsid w:val="00921256"/>
    <w:rsid w:val="0099641E"/>
    <w:rsid w:val="00A06C5D"/>
    <w:rsid w:val="00C50E63"/>
    <w:rsid w:val="00D143F7"/>
    <w:rsid w:val="00D262DB"/>
    <w:rsid w:val="00EA7CDE"/>
    <w:rsid w:val="00F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64"/>
    <w:pPr>
      <w:ind w:left="720"/>
      <w:contextualSpacing/>
    </w:pPr>
  </w:style>
  <w:style w:type="paragraph" w:styleId="a4">
    <w:name w:val="Body Text Indent"/>
    <w:basedOn w:val="a"/>
    <w:link w:val="a5"/>
    <w:semiHidden/>
    <w:rsid w:val="00D143F7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143F7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64"/>
    <w:pPr>
      <w:ind w:left="720"/>
      <w:contextualSpacing/>
    </w:pPr>
  </w:style>
  <w:style w:type="paragraph" w:styleId="a4">
    <w:name w:val="Body Text Indent"/>
    <w:basedOn w:val="a"/>
    <w:link w:val="a5"/>
    <w:semiHidden/>
    <w:rsid w:val="00D143F7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143F7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C0C1-2AF6-416C-B5A4-4A7B8BD0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2020-04-13T05:10:00Z</dcterms:created>
  <dcterms:modified xsi:type="dcterms:W3CDTF">2020-04-14T08:32:00Z</dcterms:modified>
</cp:coreProperties>
</file>